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ОБОСНОВАНИЕ НАЧАЛЬНОЙ (МАКСИМАЛЬНОЙ) ЦЕНЫ ДОГОВОРА / ЕДИНИЦЫ ТОВАРА, РАБОТЫ УСЛУГИ</w:t>
      </w:r>
    </w:p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Общая информация</w:t>
      </w:r>
    </w:p>
    <w:tbl>
      <w:tblPr>
        <w:tblStyle w:val="ab"/>
        <w:tblW w:w="957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67"/>
        <w:gridCol w:w="2560"/>
        <w:gridCol w:w="6343"/>
      </w:tblGrid>
      <w:tr>
        <w:trPr/>
        <w:tc>
          <w:tcPr>
            <w:tcW w:w="6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4"/>
                <w:lang w:val="en-US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4"/>
                <w:lang w:val="en-US" w:eastAsia="ru-RU" w:bidi="ar-SA"/>
              </w:rPr>
              <w:t>п/п</w:t>
            </w:r>
          </w:p>
        </w:tc>
        <w:tc>
          <w:tcPr>
            <w:tcW w:w="25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4"/>
                <w:lang w:val="en-US" w:eastAsia="ru-RU" w:bidi="ar-SA"/>
              </w:rPr>
              <w:t>Наименование</w:t>
            </w:r>
          </w:p>
        </w:tc>
        <w:tc>
          <w:tcPr>
            <w:tcW w:w="634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4"/>
                <w:lang w:val="en-US" w:eastAsia="ru-RU" w:bidi="ar-SA"/>
              </w:rPr>
              <w:t>Информация по лоту</w:t>
            </w:r>
          </w:p>
        </w:tc>
      </w:tr>
      <w:tr>
        <w:trPr>
          <w:trHeight w:val="946" w:hRule="atLeast"/>
        </w:trPr>
        <w:tc>
          <w:tcPr>
            <w:tcW w:w="6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4"/>
                <w:lang w:val="en-US" w:eastAsia="ru-RU" w:bidi="ar-SA"/>
              </w:rPr>
              <w:t>1.1.</w:t>
            </w:r>
          </w:p>
        </w:tc>
        <w:tc>
          <w:tcPr>
            <w:tcW w:w="25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4"/>
                <w:lang w:val="en-US" w:eastAsia="ru-RU" w:bidi="ar-SA"/>
              </w:rPr>
              <w:t>Наименование лота</w:t>
            </w:r>
          </w:p>
        </w:tc>
        <w:tc>
          <w:tcPr>
            <w:tcW w:w="6343" w:type="dxa"/>
            <w:tcBorders/>
          </w:tcPr>
          <w:p>
            <w:pPr>
              <w:pStyle w:val="Normal"/>
              <w:widowControl w:val="false"/>
              <w:bidi w:val="0"/>
              <w:spacing w:lineRule="auto" w:line="240"/>
              <w:ind w:left="0" w:right="0" w:hanging="0"/>
              <w:jc w:val="left"/>
              <w:rPr/>
            </w:pPr>
            <w:r>
              <w:rPr>
                <w:rStyle w:val="Style9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2"/>
                <w:szCs w:val="22"/>
                <w:u w:val="none"/>
                <w:shd w:fill="auto" w:val="clear"/>
                <w:em w:val="none"/>
                <w:lang w:val="en-US" w:eastAsia="ru-RU" w:bidi="ar-SA"/>
              </w:rPr>
              <w:t>ОКПД2 08.12.12.160 Поставка песчано-гравийной смеси для ДЭС Бестях, Баханы</w:t>
            </w:r>
          </w:p>
        </w:tc>
      </w:tr>
      <w:tr>
        <w:trPr>
          <w:trHeight w:val="326" w:hRule="atLeast"/>
        </w:trPr>
        <w:tc>
          <w:tcPr>
            <w:tcW w:w="6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4"/>
                <w:lang w:val="en-US" w:eastAsia="ru-RU" w:bidi="ar-SA"/>
              </w:rPr>
              <w:t>1.2.</w:t>
            </w:r>
          </w:p>
        </w:tc>
        <w:tc>
          <w:tcPr>
            <w:tcW w:w="25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4"/>
                <w:lang w:val="en-US" w:eastAsia="ru-RU" w:bidi="ar-SA"/>
              </w:rPr>
              <w:t>Номер лота</w:t>
            </w:r>
          </w:p>
        </w:tc>
        <w:tc>
          <w:tcPr>
            <w:tcW w:w="6343" w:type="dxa"/>
            <w:tcBorders/>
          </w:tcPr>
          <w:p>
            <w:pPr>
              <w:pStyle w:val="Normal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>80701-РЕМ ПРОД-2026-СахаЭ</w:t>
            </w:r>
          </w:p>
        </w:tc>
      </w:tr>
      <w:tr>
        <w:trPr/>
        <w:tc>
          <w:tcPr>
            <w:tcW w:w="6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4"/>
                <w:lang w:val="en-US" w:eastAsia="ru-RU" w:bidi="ar-SA"/>
              </w:rPr>
              <w:t>1.3.</w:t>
            </w:r>
          </w:p>
        </w:tc>
        <w:tc>
          <w:tcPr>
            <w:tcW w:w="25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4"/>
                <w:lang w:val="en-US" w:eastAsia="ru-RU" w:bidi="ar-SA"/>
              </w:rPr>
              <w:t>НМЦ</w:t>
            </w:r>
          </w:p>
        </w:tc>
        <w:tc>
          <w:tcPr>
            <w:tcW w:w="634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000000"/>
                <w:kern w:val="0"/>
                <w:sz w:val="20"/>
                <w:szCs w:val="22"/>
                <w:lang w:val="en-US" w:eastAsia="ru-RU" w:bidi="ar-SA"/>
              </w:rPr>
              <w:t xml:space="preserve">10 043 047,62 </w:t>
            </w: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0"/>
                <w:szCs w:val="22"/>
                <w:lang w:val="en-US" w:eastAsia="ru-RU" w:bidi="ar-SA"/>
              </w:rPr>
              <w:t>руб</w:t>
            </w:r>
            <w:r>
              <w:rPr>
                <w:rFonts w:eastAsia="Calibri" w:ascii="Times New Roman" w:hAnsi="Times New Roman"/>
                <w:b w:val="false"/>
                <w:bCs w:val="false"/>
                <w:color w:val="000000"/>
                <w:kern w:val="0"/>
                <w:sz w:val="20"/>
                <w:szCs w:val="22"/>
                <w:lang w:val="en-US" w:eastAsia="ru-RU" w:bidi="ar-SA"/>
              </w:rPr>
              <w:t xml:space="preserve">. без НДС / 12 252 518,10 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kern w:val="0"/>
                <w:sz w:val="20"/>
                <w:szCs w:val="22"/>
                <w:lang w:val="en-US" w:eastAsia="ru-RU" w:bidi="ar-SA"/>
              </w:rPr>
              <w:t>руб. с НДС 22%</w:t>
            </w:r>
          </w:p>
        </w:tc>
      </w:tr>
    </w:tbl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rPr/>
      </w:pPr>
      <w:r>
        <w:rPr/>
      </w:r>
    </w:p>
    <w:tbl>
      <w:tblPr>
        <w:tblW w:w="10486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768"/>
        <w:gridCol w:w="1989"/>
        <w:gridCol w:w="1911"/>
        <w:gridCol w:w="1974"/>
        <w:gridCol w:w="1844"/>
      </w:tblGrid>
      <w:tr>
        <w:trPr>
          <w:trHeight w:val="70" w:hRule="atLeast"/>
        </w:trPr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  <w:tr>
        <w:trPr>
          <w:trHeight w:val="626" w:hRule="atLeast"/>
        </w:trPr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ind w:left="0" w:right="0" w:hanging="0"/>
              <w:jc w:val="left"/>
              <w:rPr/>
            </w:pPr>
            <w:r>
              <w:rPr>
                <w:rStyle w:val="Style9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2"/>
                <w:szCs w:val="22"/>
                <w:u w:val="none"/>
                <w:shd w:fill="auto" w:val="clear"/>
                <w:em w:val="none"/>
                <w:lang w:val="en-US" w:eastAsia="ru-RU" w:bidi="ar-SA"/>
              </w:rPr>
              <w:t>Поставка песчано-гравийной смеси для ДЭС Бестях, Баханы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60" w:after="60"/>
              <w:rPr/>
            </w:pPr>
            <w:r>
              <w:rPr>
                <w:rFonts w:eastAsia="Times New Roman" w:ascii="Times New Roman" w:hAnsi="Times New Roman"/>
                <w:i/>
                <w:sz w:val="20"/>
                <w:lang w:val="en-US" w:eastAsia="ru-RU"/>
              </w:rPr>
              <w:t>КП №1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en-US" w:eastAsia="ru-RU" w:bidi="ar-SA"/>
              </w:rPr>
              <w:t>9 040 000,00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  <w:t>Минимальное значение полученных ТКП: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000000"/>
                <w:kern w:val="0"/>
                <w:sz w:val="20"/>
                <w:szCs w:val="22"/>
                <w:shd w:fill="auto" w:val="clear"/>
                <w:lang w:val="en-US" w:eastAsia="ru-RU" w:bidi="ar-SA"/>
              </w:rPr>
              <w:t>10 043 04</w:t>
            </w:r>
            <w:r>
              <w:rPr>
                <w:rFonts w:eastAsia="Calibri" w:ascii="Times New Roman" w:hAnsi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en-US" w:eastAsia="ru-RU" w:bidi="ar-SA"/>
              </w:rPr>
              <w:t>7,62</w:t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  <w:tr>
        <w:trPr>
          <w:trHeight w:val="70" w:hRule="atLeast"/>
        </w:trPr>
        <w:tc>
          <w:tcPr>
            <w:tcW w:w="27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60" w:after="60"/>
              <w:rPr/>
            </w:pPr>
            <w:r>
              <w:rPr>
                <w:rFonts w:eastAsia="Times New Roman" w:ascii="Times New Roman" w:hAnsi="Times New Roman"/>
                <w:i/>
                <w:sz w:val="20"/>
                <w:lang w:val="en-US" w:eastAsia="ru-RU"/>
              </w:rPr>
              <w:t>КП №2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76" w:before="60" w:after="6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</w:rPr>
              <w:t>11 046 095,24</w:t>
            </w:r>
          </w:p>
        </w:tc>
        <w:tc>
          <w:tcPr>
            <w:tcW w:w="19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  <w:tr>
        <w:trPr>
          <w:trHeight w:val="70" w:hRule="atLeast"/>
        </w:trPr>
        <w:tc>
          <w:tcPr>
            <w:tcW w:w="27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60" w:after="60"/>
              <w:rPr/>
            </w:pPr>
            <w:r>
              <w:rPr>
                <w:rFonts w:eastAsia="Times New Roman" w:ascii="Times New Roman" w:hAnsi="Times New Roman"/>
                <w:i/>
                <w:sz w:val="20"/>
                <w:lang w:val="en-US" w:eastAsia="ru-RU"/>
              </w:rPr>
              <w:t>КП №3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76" w:before="60" w:after="60"/>
              <w:jc w:val="center"/>
              <w:rPr>
                <w:rFonts w:ascii="Times New Roman" w:hAnsi="Times New Roman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shd w:fill="auto" w:val="clear"/>
              </w:rPr>
              <w:t>-</w:t>
            </w:r>
          </w:p>
        </w:tc>
        <w:tc>
          <w:tcPr>
            <w:tcW w:w="19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c1c0c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>
    <w:name w:val="комментарий"/>
    <w:qFormat/>
    <w:rPr>
      <w:b/>
      <w:i/>
      <w:shd w:fill="FFFF99" w:val="clear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rsid w:val="007c6b63"/>
    <w:pPr>
      <w:spacing w:lineRule="auto" w:line="276" w:before="0" w:after="140"/>
    </w:pPr>
    <w:rPr/>
  </w:style>
  <w:style w:type="paragraph" w:styleId="List">
    <w:name w:val="List"/>
    <w:basedOn w:val="BodyText"/>
    <w:rsid w:val="007c6b63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rsid w:val="007c6b63"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Caption1">
    <w:name w:val="caption1"/>
    <w:basedOn w:val="Normal"/>
    <w:qFormat/>
    <w:rsid w:val="007c6b63"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Indexheading">
    <w:name w:val="index heading"/>
    <w:basedOn w:val="Normal"/>
    <w:qFormat/>
    <w:rsid w:val="007c6b63"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2d0690"/>
    <w:pPr>
      <w:spacing w:before="0" w:after="0"/>
      <w:ind w:left="720" w:hanging="0"/>
      <w:contextualSpacing/>
    </w:pPr>
    <w:rPr/>
  </w:style>
  <w:style w:type="paragraph" w:styleId="Style12" w:customStyle="1">
    <w:name w:val="Содержимое таблицы"/>
    <w:basedOn w:val="Normal"/>
    <w:qFormat/>
    <w:rsid w:val="007c6b63"/>
    <w:pPr>
      <w:widowControl w:val="false"/>
      <w:suppressLineNumbers/>
    </w:pPr>
    <w:rPr/>
  </w:style>
  <w:style w:type="paragraph" w:styleId="Style13" w:customStyle="1">
    <w:name w:val="Заголовок таблицы"/>
    <w:basedOn w:val="Style12"/>
    <w:qFormat/>
    <w:rsid w:val="007c6b63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2d0690"/>
    <w:rPr>
      <w:lang w:val="en-US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Application>AlterOffice/3.4.0.8$Linux_X86_64 LibreOffice_project/8f3f3c847f0b8d6fea24e251d3d8ed4f23cbe23c</Application>
  <AppVersion>15.0000</AppVersion>
  <Pages>1</Pages>
  <Words>106</Words>
  <Characters>582</Characters>
  <CharactersWithSpaces>659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2022-09-06T02:52:00Z</dcterms:created>
  <dc:creator>Терешкин Иван Иванович</dc:creator>
  <dc:description/>
  <dc:language>ru-RU</dc:language>
  <cp:lastModifiedBy/>
  <cp:lastPrinted>2023-06-06T08:25:00Z</cp:lastPrinted>
  <dcterms:modified xsi:type="dcterms:W3CDTF">2026-05-28T11:01:28Z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